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5E4" w:rsidRPr="004F67CB" w:rsidRDefault="000A45E4" w:rsidP="000A45E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4F67CB">
        <w:rPr>
          <w:rFonts w:ascii="Times New Roman" w:hAnsi="Times New Roman" w:cs="Times New Roman"/>
          <w:sz w:val="28"/>
          <w:szCs w:val="28"/>
        </w:rPr>
        <w:t>Фоминская</w:t>
      </w:r>
      <w:proofErr w:type="spellEnd"/>
      <w:r w:rsidRPr="004F67CB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 школа"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4F67CB">
        <w:rPr>
          <w:rFonts w:ascii="Times New Roman" w:hAnsi="Times New Roman" w:cs="Times New Roman"/>
          <w:sz w:val="28"/>
          <w:szCs w:val="28"/>
        </w:rPr>
        <w:t>УТВЕРЖДАЮ</w:t>
      </w:r>
    </w:p>
    <w:p w:rsidR="000A45E4" w:rsidRDefault="000A45E4" w:rsidP="000A45E4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4F67CB"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0A45E4" w:rsidRDefault="000A45E4" w:rsidP="000A45E4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>МБОУ "</w:t>
      </w:r>
      <w:proofErr w:type="spellStart"/>
      <w:r w:rsidRPr="004F67CB">
        <w:rPr>
          <w:rFonts w:ascii="Times New Roman" w:hAnsi="Times New Roman" w:cs="Times New Roman"/>
          <w:sz w:val="28"/>
          <w:szCs w:val="28"/>
        </w:rPr>
        <w:t>Фоми</w:t>
      </w:r>
      <w:r>
        <w:rPr>
          <w:rFonts w:ascii="Times New Roman" w:hAnsi="Times New Roman" w:cs="Times New Roman"/>
          <w:sz w:val="28"/>
          <w:szCs w:val="28"/>
        </w:rPr>
        <w:t>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СОШ"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>___________Маслова С.Н.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>01 сентября 2023 г.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0A45E4" w:rsidRPr="004F67CB" w:rsidRDefault="000A45E4" w:rsidP="000A45E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36"/>
          <w:szCs w:val="36"/>
        </w:rPr>
      </w:pPr>
    </w:p>
    <w:p w:rsidR="000A45E4" w:rsidRPr="004F67CB" w:rsidRDefault="000A45E4" w:rsidP="000A45E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F67CB">
        <w:rPr>
          <w:rFonts w:ascii="Times New Roman" w:hAnsi="Times New Roman" w:cs="Times New Roman"/>
          <w:b/>
          <w:sz w:val="36"/>
          <w:szCs w:val="36"/>
        </w:rPr>
        <w:t xml:space="preserve">Адаптивная рабочая программа 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F67CB">
        <w:rPr>
          <w:rFonts w:ascii="Times New Roman" w:hAnsi="Times New Roman" w:cs="Times New Roman"/>
          <w:b/>
          <w:sz w:val="36"/>
          <w:szCs w:val="36"/>
        </w:rPr>
        <w:t>"Театральный кружок "Буратино""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>1-4 класс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 xml:space="preserve">Составитель </w:t>
      </w:r>
      <w:proofErr w:type="gramStart"/>
      <w:r w:rsidRPr="004F67CB">
        <w:rPr>
          <w:rFonts w:ascii="Times New Roman" w:hAnsi="Times New Roman" w:cs="Times New Roman"/>
          <w:sz w:val="28"/>
          <w:szCs w:val="28"/>
        </w:rPr>
        <w:t>:Б</w:t>
      </w:r>
      <w:proofErr w:type="gramEnd"/>
      <w:r w:rsidRPr="004F67CB">
        <w:rPr>
          <w:rFonts w:ascii="Times New Roman" w:hAnsi="Times New Roman" w:cs="Times New Roman"/>
          <w:sz w:val="28"/>
          <w:szCs w:val="28"/>
        </w:rPr>
        <w:t>ушуева В.В.,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A45E4" w:rsidRPr="004F67CB" w:rsidRDefault="000A45E4" w:rsidP="000A45E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A45E4" w:rsidRPr="004F67CB" w:rsidRDefault="000A45E4" w:rsidP="000A45E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A45E4" w:rsidRPr="004F67CB" w:rsidRDefault="000A45E4" w:rsidP="000A45E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A45E4" w:rsidRPr="004F67CB" w:rsidRDefault="000A45E4" w:rsidP="000A45E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A45E4" w:rsidRDefault="000A45E4" w:rsidP="000A45E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A45E4" w:rsidRDefault="000A45E4" w:rsidP="000A45E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A45E4" w:rsidRPr="004F67CB" w:rsidRDefault="000A45E4" w:rsidP="000A45E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A45E4" w:rsidRPr="004F67CB" w:rsidRDefault="000A45E4" w:rsidP="000A45E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Фоминский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2023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67C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 xml:space="preserve">Программа театрального кружка «Буратино» для учащихся 1-4 классов и учащихся с ограниченными возможностями здоровья имеет социальное направление. Программа составлена с учетом требований федеральных государственных стандартов  и соответствует возрастным особенностям обучающихся по адаптированной основной общеобразовательной программе. 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>Дети с ограниченными возможностями - это дети, имеющие различные отклонения психического или физического плана, которые обусловливают нарушения общего развития, не позволяющие детям вести полноценную жизнь Наличие того или иного дефект</w:t>
      </w:r>
      <w:proofErr w:type="gramStart"/>
      <w:r w:rsidRPr="004F67CB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4F67CB">
        <w:rPr>
          <w:rFonts w:ascii="Times New Roman" w:hAnsi="Times New Roman" w:cs="Times New Roman"/>
          <w:sz w:val="28"/>
          <w:szCs w:val="28"/>
        </w:rPr>
        <w:t xml:space="preserve">недостатка) не предопределяет неправильного, сточки зрения общества, развития. Особенности развития детей с ограниченными возможностями здоровья. У детей с </w:t>
      </w:r>
      <w:proofErr w:type="gramStart"/>
      <w:r w:rsidRPr="004F67CB">
        <w:rPr>
          <w:rFonts w:ascii="Times New Roman" w:hAnsi="Times New Roman" w:cs="Times New Roman"/>
          <w:sz w:val="28"/>
          <w:szCs w:val="28"/>
        </w:rPr>
        <w:t>ограниченным</w:t>
      </w:r>
      <w:proofErr w:type="gramEnd"/>
      <w:r w:rsidRPr="004F67CB">
        <w:rPr>
          <w:rFonts w:ascii="Times New Roman" w:hAnsi="Times New Roman" w:cs="Times New Roman"/>
          <w:sz w:val="28"/>
          <w:szCs w:val="28"/>
        </w:rPr>
        <w:t xml:space="preserve"> возможностями здоровья очень часто наблюдаются нарушения всех сторон психической деятельности: внимания, памяти, мышления, речи, моторики, эмоциональной сферы. Формирование эмоций, коррекция недостатков эмоциональной сферы должны рассматриваться в качестве одной из наиболее важных, приоритетных задач воспитания детей с ограниченными возможностями здоровья. Работа, направленная на развитие эмоциональной сферы у детей, очень актуальна и важна. Одним из ведущих средств социально - эмоционального развития таких детей является театрализованная деятельность. Детям с ОВЗ театральная деятельность помогает раскрепоститься, формирует коммуникативные умения, повышает самооценку, развивает речь, эмоциональную сферу и просто вносит яркое незабываемое разнообразие в повседневную жизнь, обогащает внутренний мир. Ребёнок не всегда в состоянии ответить то, что ожидает услышать взрослый, а может в его видении окружающий мир совершенно особенный, ни </w:t>
      </w:r>
      <w:proofErr w:type="gramStart"/>
      <w:r w:rsidRPr="004F67C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F67CB">
        <w:rPr>
          <w:rFonts w:ascii="Times New Roman" w:hAnsi="Times New Roman" w:cs="Times New Roman"/>
          <w:sz w:val="28"/>
          <w:szCs w:val="28"/>
        </w:rPr>
        <w:t xml:space="preserve"> чей другой не похожий. Театрализованная деятельность так же является эффективным средством развития личности ребёнка, поскольку носит игровой характер, способна увлечь его, удовлетворить потребность в активном действии, богата возможностями самоутверждения и самовыражения ребёнка, что особенно важно при работе с детьми с ОВЗ.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>Участвуя в театрализованной деятельности, дети знакомятся с социальным миром во всём его многообразии через образы, краски, звуки, а, умело поставленные вопросы, побуждают их думать, анализировать, делать выводы и обобщения. В процессе работы над выразительностью реплик персонажей, собственных высказываний незаметно активизируется словарь ребёнка, совершенствуется звуковая культура речи. Театрализованная деятельность позволяет решать многие проблемные ситуации от лица какого-либо персонажа. Это помогает преодолеть робость, связанную с трудностями общения, неуверенностью в себе.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 xml:space="preserve">Эмоции воздействуют на все компоненты познания: на ощущение, </w:t>
      </w:r>
      <w:r w:rsidRPr="004F67CB">
        <w:rPr>
          <w:rFonts w:ascii="Times New Roman" w:hAnsi="Times New Roman" w:cs="Times New Roman"/>
          <w:sz w:val="28"/>
          <w:szCs w:val="28"/>
        </w:rPr>
        <w:lastRenderedPageBreak/>
        <w:t>воображение, восприятие и т. д. Эмоции ребенка развиваются в деятельности и зависят от содержания и структуры этой деятельности. Игра в дошкольном возрасте - это деятельность эмоционально насыщенная. В игре обнаруживаются уже сложившиеся у детей способы и привычки эмоционального реагирования, а также формируются новые качества поведения ребенка, развивается и обогащается его эмоциональный опыт.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>Игра является главной деятельностью ребенка дошкольника и поэтому в игре дети оживлены, инициативны, эмоционально заинтересованы.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>Необходимость не просто играть, а быть в заданных ролью "рамках" оказывает воспитательное и дисциплинирующее воздействие на детей. Определенное значение имеет и эмоциональная реакция не занятых в игре сверстников. В итоге дети, выбирающие агрессивные роли, вынуждены лучше осознавать нежелательные стороны своего поведения. Увидев свои недостатки в призме реакции зрителей, они становятся более внимательными к эмоциональным сторонам взаимоотношений в группе.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>Актуальность разработки и создания данной программы обусловлена рядом обстоятельств, которые связаны с особенностями этих детей, а именно: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>- они недостаточно умеют планировать свои действия и их контролировать;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>- не умеют руководствоваться в своей деятельности конечной целью, часто "перескакивают" с одного задания на другое, с одной игры на другую, не завершив начатое;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>- у них снижена познавательная активность;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>-психические функции отличаются от нормы и по качественным характеристикам и по уровню их развития.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>Наряду с проблемами умственного развития особенно ярко выступают особенности их эмоционально-волевой сферы: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>- эмоции детей маловыразительны, слабо дифференцированы, импульсивны;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>- эмоциональная неадекватность на явления окружающего мира;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>- снижен диапазон понимания и переживание эмоций;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>- снижен уровень передачи эмоциональных состояний через мимику, пантомимику, движения, "вокальной мимики" и особенно в речевом плане;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>- снижены проявления эмоций в коммуникативной деятельности;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>- снижена самооценка и волевые усилия;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>- отмечаются различные отклонения в поведении, граничащие с патологией (неврозы, страхи, агрессивность, негативизм и т. д.).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 xml:space="preserve">Участвуя в театрализованной деятельности, дети знакомятся с социальным миром во всём его многообразии через образы, краски, звуки, а, умело поставленные вопросы, побуждают их думать, анализировать, делать выводы и обобщения. В процессе работы над выразительностью реплик персонажей, собственных высказываний незаметно активизируется словарь ребёнка, совершенствуется звуковая культура речи. Театрализованная деятельность </w:t>
      </w:r>
      <w:r w:rsidRPr="004F67CB">
        <w:rPr>
          <w:rFonts w:ascii="Times New Roman" w:hAnsi="Times New Roman" w:cs="Times New Roman"/>
          <w:sz w:val="28"/>
          <w:szCs w:val="28"/>
        </w:rPr>
        <w:lastRenderedPageBreak/>
        <w:t>позволяет решать многие проблемные ситуации от лица какого-либо персонажа. Это помогает преодолеть робость, связанную с трудностями общения, неуверенностью в себе.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>Цель: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>Социальная интеграция, коррекция и развитие творческих способностей детей с ОВЗ через театрализованную деятельность.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>Задачи: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>1. Помочь развивать эмоциональную сферу детей.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>2. Помочь в овладении коммуникативными навыками.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>3. Поддерживать желание выступать перед детьми, родителями.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>4. Помочь овладением средствами образной выразительности.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67CB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4F67CB">
        <w:rPr>
          <w:rFonts w:ascii="Times New Roman" w:hAnsi="Times New Roman" w:cs="Times New Roman"/>
          <w:sz w:val="28"/>
          <w:szCs w:val="28"/>
        </w:rPr>
        <w:t>Познавательный аспект</w:t>
      </w:r>
      <w:r w:rsidRPr="004F67C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A45E4" w:rsidRPr="004F67CB" w:rsidRDefault="000A45E4" w:rsidP="000A45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 xml:space="preserve">знакомство учащихся с основами театрализации, актерского мастерства и научить держаться на сцене; </w:t>
      </w:r>
    </w:p>
    <w:p w:rsidR="000A45E4" w:rsidRPr="004F67CB" w:rsidRDefault="000A45E4" w:rsidP="000A45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 xml:space="preserve">формирование художественных предпочтений, этических, эстетических оценок искусства, природы, окружающего мира; </w:t>
      </w:r>
    </w:p>
    <w:p w:rsidR="000A45E4" w:rsidRPr="004F67CB" w:rsidRDefault="000A45E4" w:rsidP="000A45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 xml:space="preserve">формирование позитивного и оптимистического отношения к жизни; </w:t>
      </w:r>
    </w:p>
    <w:p w:rsidR="000A45E4" w:rsidRPr="004F67CB" w:rsidRDefault="000A45E4" w:rsidP="000A45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 xml:space="preserve">способствовать удовлетворению личных познавательных интересов. </w:t>
      </w:r>
    </w:p>
    <w:p w:rsidR="000A45E4" w:rsidRPr="004F67CB" w:rsidRDefault="000A45E4" w:rsidP="000A45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 xml:space="preserve">создание условий для интеллектуального развития ребенка и формирования его коммуникативных и социальных навыков через театральную деятельность; </w:t>
      </w:r>
    </w:p>
    <w:p w:rsidR="000A45E4" w:rsidRPr="004F67CB" w:rsidRDefault="000A45E4" w:rsidP="000A45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 xml:space="preserve">развитие эмоциональной сферы, артистических способностей, творческого воображения и фантазии; </w:t>
      </w:r>
    </w:p>
    <w:p w:rsidR="000A45E4" w:rsidRPr="004F67CB" w:rsidRDefault="000A45E4" w:rsidP="000A45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 xml:space="preserve">реализация творческого потенциала личности обучающегося; </w:t>
      </w:r>
    </w:p>
    <w:p w:rsidR="000A45E4" w:rsidRPr="004F67CB" w:rsidRDefault="000A45E4" w:rsidP="000A45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67CB">
        <w:rPr>
          <w:rFonts w:ascii="Times New Roman" w:hAnsi="Times New Roman" w:cs="Times New Roman"/>
          <w:sz w:val="28"/>
          <w:szCs w:val="28"/>
        </w:rPr>
        <w:t>обогащение эмоционально</w:t>
      </w:r>
      <w:r w:rsidRPr="004F67CB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4F67CB">
        <w:rPr>
          <w:rFonts w:ascii="Times New Roman" w:hAnsi="Times New Roman" w:cs="Times New Roman"/>
          <w:sz w:val="28"/>
          <w:szCs w:val="28"/>
        </w:rPr>
        <w:t>образной сферы</w:t>
      </w:r>
      <w:proofErr w:type="gramStart"/>
      <w:r w:rsidRPr="004F67CB">
        <w:rPr>
          <w:rFonts w:ascii="Times New Roman" w:hAnsi="Times New Roman" w:cs="Times New Roman"/>
          <w:sz w:val="28"/>
          <w:szCs w:val="28"/>
        </w:rPr>
        <w:t xml:space="preserve"> </w:t>
      </w:r>
      <w:r w:rsidRPr="004F67CB">
        <w:rPr>
          <w:rFonts w:ascii="Times New Roman" w:hAnsi="Times New Roman" w:cs="Times New Roman"/>
          <w:sz w:val="28"/>
          <w:szCs w:val="28"/>
          <w:lang w:val="en-US"/>
        </w:rPr>
        <w:t>;</w:t>
      </w:r>
      <w:proofErr w:type="gramEnd"/>
      <w:r w:rsidRPr="004F67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A45E4" w:rsidRPr="004F67CB" w:rsidRDefault="000A45E4" w:rsidP="000A45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67CB">
        <w:rPr>
          <w:rFonts w:ascii="Times New Roman" w:hAnsi="Times New Roman" w:cs="Times New Roman"/>
          <w:sz w:val="28"/>
          <w:szCs w:val="28"/>
        </w:rPr>
        <w:t>развитие коммуникативной культуры</w:t>
      </w:r>
      <w:r w:rsidRPr="004F67CB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:rsidR="000A45E4" w:rsidRPr="004F67CB" w:rsidRDefault="000A45E4" w:rsidP="000A45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 xml:space="preserve">развитие техники речи, артикуляции, интонации; </w:t>
      </w:r>
    </w:p>
    <w:p w:rsidR="000A45E4" w:rsidRPr="004F67CB" w:rsidRDefault="000A45E4" w:rsidP="000A45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 xml:space="preserve">развитие двигательных способностей через драматизацию. </w:t>
      </w:r>
    </w:p>
    <w:p w:rsidR="000A45E4" w:rsidRPr="004F67CB" w:rsidRDefault="000A45E4" w:rsidP="000A45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67CB">
        <w:rPr>
          <w:rFonts w:ascii="Times New Roman" w:hAnsi="Times New Roman" w:cs="Times New Roman"/>
          <w:sz w:val="28"/>
          <w:szCs w:val="28"/>
        </w:rPr>
        <w:t>приобщение к общечеловеческим ценностям</w:t>
      </w:r>
      <w:r w:rsidRPr="004F67CB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:rsidR="000A45E4" w:rsidRPr="004F67CB" w:rsidRDefault="000A45E4" w:rsidP="000A45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 xml:space="preserve">воспитание личностных качеств (умение работать в сотрудничестве с другими; коммуникабельность, уважение к себе и другим, личная и взаимная ответственность); </w:t>
      </w:r>
    </w:p>
    <w:p w:rsidR="000A45E4" w:rsidRPr="004F67CB" w:rsidRDefault="000A45E4" w:rsidP="000A45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>обеспечение связи школы с семьей через вовлечение родителей в процесс подготовки постановок.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>2. Развивающий аспект.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>3. Воспитательный аспект.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 xml:space="preserve">Театрализованная деятельность детей с ОВЗ базируется на принципах развивающего обучения, методы и организация которых опираются на закономерности развития ребенка, при этом учитывается психологическая </w:t>
      </w:r>
      <w:r w:rsidRPr="004F67CB">
        <w:rPr>
          <w:rFonts w:ascii="Times New Roman" w:hAnsi="Times New Roman" w:cs="Times New Roman"/>
          <w:sz w:val="28"/>
          <w:szCs w:val="28"/>
        </w:rPr>
        <w:lastRenderedPageBreak/>
        <w:t xml:space="preserve">комфортность, которая предполагает снятие, по возможности, всех </w:t>
      </w:r>
      <w:proofErr w:type="spellStart"/>
      <w:r w:rsidRPr="004F67CB">
        <w:rPr>
          <w:rFonts w:ascii="Times New Roman" w:hAnsi="Times New Roman" w:cs="Times New Roman"/>
          <w:sz w:val="28"/>
          <w:szCs w:val="28"/>
        </w:rPr>
        <w:t>стрессообразуюших</w:t>
      </w:r>
      <w:proofErr w:type="spellEnd"/>
      <w:r w:rsidRPr="004F67CB">
        <w:rPr>
          <w:rFonts w:ascii="Times New Roman" w:hAnsi="Times New Roman" w:cs="Times New Roman"/>
          <w:sz w:val="28"/>
          <w:szCs w:val="28"/>
        </w:rPr>
        <w:t xml:space="preserve"> факторов, создание на занятиях эмоционально-комфортной среды </w:t>
      </w:r>
      <w:proofErr w:type="gramStart"/>
      <w:r w:rsidRPr="004F67CB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4F67CB">
        <w:rPr>
          <w:rFonts w:ascii="Times New Roman" w:hAnsi="Times New Roman" w:cs="Times New Roman"/>
          <w:sz w:val="28"/>
          <w:szCs w:val="28"/>
        </w:rPr>
        <w:t>:</w:t>
      </w:r>
    </w:p>
    <w:p w:rsidR="000A45E4" w:rsidRPr="004F67CB" w:rsidRDefault="000A45E4" w:rsidP="000A45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67CB">
        <w:rPr>
          <w:rFonts w:ascii="Times New Roman" w:hAnsi="Times New Roman" w:cs="Times New Roman"/>
          <w:sz w:val="28"/>
          <w:szCs w:val="28"/>
        </w:rPr>
        <w:t>личностный подход</w:t>
      </w:r>
      <w:r w:rsidRPr="004F67CB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:rsidR="000A45E4" w:rsidRPr="004F67CB" w:rsidRDefault="000A45E4" w:rsidP="000A45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 xml:space="preserve">переориентацию стиля педагогического общения с детьми в направлении насыщения теплотой, терпимостью, ровностью; </w:t>
      </w:r>
    </w:p>
    <w:p w:rsidR="000A45E4" w:rsidRPr="004F67CB" w:rsidRDefault="000A45E4" w:rsidP="000A45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 xml:space="preserve">технику эмоционально-выразительного и тактичного проявления отрицательных и положительных эмоций, чувств, настроений самого педагога; </w:t>
      </w:r>
    </w:p>
    <w:p w:rsidR="000A45E4" w:rsidRPr="004F67CB" w:rsidRDefault="000A45E4" w:rsidP="000A45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 xml:space="preserve">устранение причин эмоционального дискомфорта ребёнка на занятии; </w:t>
      </w:r>
    </w:p>
    <w:p w:rsidR="000A45E4" w:rsidRPr="004F67CB" w:rsidRDefault="000A45E4" w:rsidP="000A45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>насыщение процесса обучения и образовательной среды эмоциональными стимулами: игрой, интеллектуальными эмоциями удивления, необычности, положительными эмоциями уверенности, успеха, достижения.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>Формой подведения итогов организации театрализованных представлений является выступление обучающихся перед зрителями в школе. Результативность работы помогут оценить отзывы самих участников театрализованного представления, их родителей, а также зрителей.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>Особенности реализации программы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 xml:space="preserve">Рабочая программа театрального кружка «Буратино» предназначена для учащихся 1-4 классов и учащихся с ОВЗ и реализуется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F67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</w:t>
      </w:r>
      <w:r w:rsidRPr="004F67CB">
        <w:rPr>
          <w:rFonts w:ascii="Times New Roman" w:hAnsi="Times New Roman" w:cs="Times New Roman"/>
          <w:sz w:val="28"/>
          <w:szCs w:val="28"/>
        </w:rPr>
        <w:t>. Структура программы предполагает возможность творческой интерпретации ее содержания. Учитель вправе выстраивать свою работу, исходя из потребностей и возможностей данного школьного коллектива.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>Программа построена на драматизации сказок. Сказки – замечательное средство приобщения детей к культуре народов, к развитию речи. Работа над чтением и драматизацией литературных произведений, соответствующих возрастным особенностям обучающихся, способствует развитию творческого воображения, расширению словарного запаса, развитию индивидуальных способностей, креативности, повышению их эмоциональной отзывчивости, стимулированию фантазии, образного и ассоциативного мышления, самовыражения, обогащению внутреннего духовного мира ученика. Творчество детей в театрально-игровой деятельности проявляется в трех направлениях: как творчество продуктивное (сочинение собственных сюжетов или творческая интерпретация заданного сюжета); исполнительское (речевое, двигательное); оформительское (декорации, костюмы и т.д.).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sz w:val="28"/>
          <w:szCs w:val="28"/>
        </w:rPr>
        <w:t xml:space="preserve">В процессе организации театрализованного представления обучающие смогут освоить артистические навыки переживания и воплощения образа. Прежде чем «оживлять» героя знакомится с содержанием сценария спектакля, рассматривает внешний образ, характер поведения, интонацию и стиль речи, </w:t>
      </w:r>
      <w:r w:rsidRPr="004F67CB">
        <w:rPr>
          <w:rFonts w:ascii="Times New Roman" w:hAnsi="Times New Roman" w:cs="Times New Roman"/>
          <w:sz w:val="28"/>
          <w:szCs w:val="28"/>
        </w:rPr>
        <w:lastRenderedPageBreak/>
        <w:t>совместно с руководителем и родителями продумывают костюм, подбирают музыкальное сопровождение.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45E4" w:rsidRPr="004F67CB" w:rsidRDefault="000A45E4" w:rsidP="000A45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67CB">
        <w:rPr>
          <w:rFonts w:ascii="Times New Roman" w:hAnsi="Times New Roman" w:cs="Times New Roman"/>
          <w:b/>
          <w:bCs/>
          <w:sz w:val="28"/>
          <w:szCs w:val="28"/>
        </w:rPr>
        <w:t>Разделы программы</w:t>
      </w:r>
    </w:p>
    <w:p w:rsidR="000A45E4" w:rsidRPr="004F67CB" w:rsidRDefault="000A45E4" w:rsidP="000A45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518"/>
        <w:gridCol w:w="8841"/>
      </w:tblGrid>
      <w:tr w:rsidR="000A45E4" w:rsidRPr="004F67CB" w:rsidTr="000A45E4">
        <w:tc>
          <w:tcPr>
            <w:tcW w:w="518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№</w:t>
            </w:r>
          </w:p>
        </w:tc>
        <w:tc>
          <w:tcPr>
            <w:tcW w:w="8841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0A45E4" w:rsidRPr="004F67CB" w:rsidTr="000A45E4">
        <w:tc>
          <w:tcPr>
            <w:tcW w:w="518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8841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Вводный раздел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0A45E4" w:rsidRPr="004F67CB" w:rsidTr="000A45E4">
        <w:tc>
          <w:tcPr>
            <w:tcW w:w="518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41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Знакомство с театром</w:t>
            </w:r>
          </w:p>
        </w:tc>
      </w:tr>
      <w:tr w:rsidR="000A45E4" w:rsidRPr="004F67CB" w:rsidTr="000A45E4">
        <w:tc>
          <w:tcPr>
            <w:tcW w:w="518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841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Ритмопластика</w:t>
            </w:r>
          </w:p>
        </w:tc>
      </w:tr>
      <w:tr w:rsidR="000A45E4" w:rsidRPr="004F67CB" w:rsidTr="000A45E4">
        <w:tc>
          <w:tcPr>
            <w:tcW w:w="518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841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Культура и техника речи</w:t>
            </w:r>
          </w:p>
        </w:tc>
      </w:tr>
      <w:tr w:rsidR="000A45E4" w:rsidRPr="004F67CB" w:rsidTr="000A45E4">
        <w:tc>
          <w:tcPr>
            <w:tcW w:w="518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841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Основы театральной культуры</w:t>
            </w:r>
          </w:p>
        </w:tc>
      </w:tr>
      <w:tr w:rsidR="000A45E4" w:rsidRPr="004F67CB" w:rsidTr="000A45E4">
        <w:tc>
          <w:tcPr>
            <w:tcW w:w="518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8841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 xml:space="preserve">Береги елочку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0 </w:t>
            </w: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0A45E4" w:rsidRPr="004F67CB" w:rsidTr="000A45E4">
        <w:tc>
          <w:tcPr>
            <w:tcW w:w="518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41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Знакомство с содержанием спектакля «Береги елочку».</w:t>
            </w:r>
          </w:p>
        </w:tc>
      </w:tr>
      <w:tr w:rsidR="000A45E4" w:rsidRPr="004F67CB" w:rsidTr="000A45E4">
        <w:tc>
          <w:tcPr>
            <w:tcW w:w="518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841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Сценическое актёрское мастерство</w:t>
            </w: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0A45E4" w:rsidRPr="004F67CB" w:rsidTr="000A45E4">
        <w:tc>
          <w:tcPr>
            <w:tcW w:w="518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841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Изготовление декораций</w:t>
            </w: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костюмов</w:t>
            </w: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0A45E4" w:rsidRPr="004F67CB" w:rsidTr="000A45E4">
        <w:tc>
          <w:tcPr>
            <w:tcW w:w="518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841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</w:t>
            </w: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0A45E4" w:rsidRPr="004F67CB" w:rsidTr="000A45E4">
        <w:tc>
          <w:tcPr>
            <w:tcW w:w="518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8841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 xml:space="preserve">Снежный городок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0 </w:t>
            </w: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0A45E4" w:rsidRPr="004F67CB" w:rsidTr="000A45E4">
        <w:tc>
          <w:tcPr>
            <w:tcW w:w="518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41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Знакомство с содержанием спектакля «Снежный городок».</w:t>
            </w:r>
          </w:p>
        </w:tc>
      </w:tr>
      <w:tr w:rsidR="000A45E4" w:rsidRPr="004F67CB" w:rsidTr="000A45E4">
        <w:tc>
          <w:tcPr>
            <w:tcW w:w="518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841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Сценическое актёрское мастерство</w:t>
            </w: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0A45E4" w:rsidRPr="004F67CB" w:rsidTr="000A45E4">
        <w:tc>
          <w:tcPr>
            <w:tcW w:w="518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841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Изготовление декораций</w:t>
            </w: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костюмов</w:t>
            </w: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0A45E4" w:rsidRPr="004F67CB" w:rsidTr="000A45E4">
        <w:tc>
          <w:tcPr>
            <w:tcW w:w="518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841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</w:t>
            </w: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0A45E4" w:rsidRPr="004F67CB" w:rsidTr="000A45E4">
        <w:tc>
          <w:tcPr>
            <w:tcW w:w="518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8841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работа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0 </w:t>
            </w: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0A45E4" w:rsidRPr="004F67CB" w:rsidTr="000A45E4">
        <w:tc>
          <w:tcPr>
            <w:tcW w:w="518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41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Знакомство с содержанием спектакля</w:t>
            </w: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0A45E4" w:rsidRPr="004F67CB" w:rsidTr="000A45E4">
        <w:tc>
          <w:tcPr>
            <w:tcW w:w="518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841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Сценическое актёрское мастерство</w:t>
            </w: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0A45E4" w:rsidRPr="004F67CB" w:rsidTr="000A45E4">
        <w:tc>
          <w:tcPr>
            <w:tcW w:w="518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841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Изготовление декораций</w:t>
            </w: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костюмов</w:t>
            </w: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0A45E4" w:rsidRPr="004F67CB" w:rsidTr="000A45E4">
        <w:tc>
          <w:tcPr>
            <w:tcW w:w="518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841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</w:t>
            </w: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</w:tbl>
    <w:p w:rsidR="00B307D2" w:rsidRDefault="00B307D2" w:rsidP="000A45E4">
      <w:pPr>
        <w:widowControl w:val="0"/>
        <w:autoSpaceDE w:val="0"/>
        <w:autoSpaceDN w:val="0"/>
        <w:adjustRightInd w:val="0"/>
        <w:spacing w:after="0" w:line="240" w:lineRule="auto"/>
      </w:pPr>
    </w:p>
    <w:p w:rsidR="000A45E4" w:rsidRDefault="000A45E4" w:rsidP="000A45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Тематическо планирование</w:t>
      </w:r>
    </w:p>
    <w:p w:rsidR="000A45E4" w:rsidRDefault="000A45E4" w:rsidP="000A45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518"/>
        <w:gridCol w:w="7164"/>
        <w:gridCol w:w="12"/>
        <w:gridCol w:w="1665"/>
      </w:tblGrid>
      <w:tr w:rsidR="000A45E4" w:rsidRPr="004F67CB" w:rsidTr="000A45E4">
        <w:tc>
          <w:tcPr>
            <w:tcW w:w="518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№</w:t>
            </w:r>
          </w:p>
        </w:tc>
        <w:tc>
          <w:tcPr>
            <w:tcW w:w="7176" w:type="dxa"/>
            <w:gridSpan w:val="2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665" w:type="dxa"/>
          </w:tcPr>
          <w:p w:rsidR="000A45E4" w:rsidRPr="004F67CB" w:rsidRDefault="000A45E4" w:rsidP="000A45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5E4" w:rsidRPr="004F67CB" w:rsidTr="000A45E4">
        <w:tc>
          <w:tcPr>
            <w:tcW w:w="518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176" w:type="dxa"/>
            <w:gridSpan w:val="2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Знакомство с театром</w:t>
            </w:r>
          </w:p>
        </w:tc>
        <w:tc>
          <w:tcPr>
            <w:tcW w:w="1665" w:type="dxa"/>
          </w:tcPr>
          <w:p w:rsidR="000A45E4" w:rsidRPr="004F67CB" w:rsidRDefault="000A45E4" w:rsidP="000A45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5E4" w:rsidRPr="004F67CB" w:rsidTr="000A45E4">
        <w:tc>
          <w:tcPr>
            <w:tcW w:w="518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176" w:type="dxa"/>
            <w:gridSpan w:val="2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Ритмопластика</w:t>
            </w:r>
          </w:p>
        </w:tc>
        <w:tc>
          <w:tcPr>
            <w:tcW w:w="1665" w:type="dxa"/>
          </w:tcPr>
          <w:p w:rsidR="000A45E4" w:rsidRPr="004F67CB" w:rsidRDefault="000A45E4" w:rsidP="000A45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5E4" w:rsidRPr="004F67CB" w:rsidTr="000A45E4">
        <w:tc>
          <w:tcPr>
            <w:tcW w:w="518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7176" w:type="dxa"/>
            <w:gridSpan w:val="2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Культура и техника речи</w:t>
            </w:r>
          </w:p>
        </w:tc>
        <w:tc>
          <w:tcPr>
            <w:tcW w:w="1665" w:type="dxa"/>
          </w:tcPr>
          <w:p w:rsidR="000A45E4" w:rsidRPr="004F67CB" w:rsidRDefault="000A45E4" w:rsidP="000A45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5E4" w:rsidRPr="004F67CB" w:rsidTr="000A45E4">
        <w:tc>
          <w:tcPr>
            <w:tcW w:w="518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7176" w:type="dxa"/>
            <w:gridSpan w:val="2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Основы театральной культуры</w:t>
            </w:r>
          </w:p>
        </w:tc>
        <w:tc>
          <w:tcPr>
            <w:tcW w:w="1665" w:type="dxa"/>
          </w:tcPr>
          <w:p w:rsidR="000A45E4" w:rsidRPr="004F67CB" w:rsidRDefault="000A45E4" w:rsidP="000A45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5E4" w:rsidRPr="004F67CB" w:rsidTr="000A45E4">
        <w:tc>
          <w:tcPr>
            <w:tcW w:w="518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176" w:type="dxa"/>
            <w:gridSpan w:val="2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Знакомство с содержанием спектакля «Береги елочку».</w:t>
            </w:r>
          </w:p>
        </w:tc>
        <w:tc>
          <w:tcPr>
            <w:tcW w:w="1665" w:type="dxa"/>
          </w:tcPr>
          <w:p w:rsidR="000A45E4" w:rsidRPr="004F67CB" w:rsidRDefault="000A45E4" w:rsidP="000A45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5E4" w:rsidRPr="004F67CB" w:rsidTr="000A45E4">
        <w:tc>
          <w:tcPr>
            <w:tcW w:w="518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176" w:type="dxa"/>
            <w:gridSpan w:val="2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Сценическое актёрское мастерство</w:t>
            </w: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665" w:type="dxa"/>
          </w:tcPr>
          <w:p w:rsidR="000A45E4" w:rsidRPr="000A45E4" w:rsidRDefault="000A45E4" w:rsidP="000A45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A45E4" w:rsidRPr="004F67CB" w:rsidTr="000A45E4">
        <w:tc>
          <w:tcPr>
            <w:tcW w:w="518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7176" w:type="dxa"/>
            <w:gridSpan w:val="2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Изготовление декораций</w:t>
            </w: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костюмов</w:t>
            </w: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665" w:type="dxa"/>
          </w:tcPr>
          <w:p w:rsidR="000A45E4" w:rsidRPr="000A45E4" w:rsidRDefault="000A45E4" w:rsidP="000A45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45E4" w:rsidRPr="004F67CB" w:rsidTr="000A45E4">
        <w:tc>
          <w:tcPr>
            <w:tcW w:w="518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7176" w:type="dxa"/>
            <w:gridSpan w:val="2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</w:t>
            </w: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665" w:type="dxa"/>
          </w:tcPr>
          <w:p w:rsidR="000A45E4" w:rsidRPr="000A45E4" w:rsidRDefault="000A45E4" w:rsidP="000A45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5E4" w:rsidRPr="004F67CB" w:rsidTr="000A45E4">
        <w:tc>
          <w:tcPr>
            <w:tcW w:w="518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176" w:type="dxa"/>
            <w:gridSpan w:val="2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Знакомство с содержанием спектакля «Снежный городок».</w:t>
            </w:r>
          </w:p>
        </w:tc>
        <w:tc>
          <w:tcPr>
            <w:tcW w:w="1665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5E4" w:rsidRPr="004F67CB" w:rsidTr="000A45E4">
        <w:tc>
          <w:tcPr>
            <w:tcW w:w="518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7164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Сценическое актёрское мастерство</w:t>
            </w: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677" w:type="dxa"/>
            <w:gridSpan w:val="2"/>
          </w:tcPr>
          <w:p w:rsidR="000A45E4" w:rsidRPr="000A45E4" w:rsidRDefault="000A45E4" w:rsidP="000415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A45E4" w:rsidRPr="004F67CB" w:rsidTr="000A45E4">
        <w:tc>
          <w:tcPr>
            <w:tcW w:w="518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7164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Изготовление декораций</w:t>
            </w: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костюмов</w:t>
            </w: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677" w:type="dxa"/>
            <w:gridSpan w:val="2"/>
          </w:tcPr>
          <w:p w:rsidR="000A45E4" w:rsidRPr="000A45E4" w:rsidRDefault="000A45E4" w:rsidP="000415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45E4" w:rsidRPr="004F67CB" w:rsidTr="000A45E4">
        <w:tc>
          <w:tcPr>
            <w:tcW w:w="518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7164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</w:t>
            </w: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677" w:type="dxa"/>
            <w:gridSpan w:val="2"/>
          </w:tcPr>
          <w:p w:rsidR="000A45E4" w:rsidRPr="000A45E4" w:rsidRDefault="000A45E4" w:rsidP="000415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5E4" w:rsidRPr="004F67CB" w:rsidTr="000A45E4">
        <w:tc>
          <w:tcPr>
            <w:tcW w:w="518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164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Знакомство с содержанием спектакля</w:t>
            </w: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677" w:type="dxa"/>
            <w:gridSpan w:val="2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5E4" w:rsidRPr="004F67CB" w:rsidTr="000A45E4">
        <w:tc>
          <w:tcPr>
            <w:tcW w:w="518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164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Сценическое актёрское мастерство</w:t>
            </w: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677" w:type="dxa"/>
            <w:gridSpan w:val="2"/>
          </w:tcPr>
          <w:p w:rsidR="000A45E4" w:rsidRPr="000A45E4" w:rsidRDefault="000A45E4" w:rsidP="000415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A45E4" w:rsidRPr="004F67CB" w:rsidTr="000A45E4">
        <w:tc>
          <w:tcPr>
            <w:tcW w:w="518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7164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Изготовление декораций</w:t>
            </w: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костюмов</w:t>
            </w: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677" w:type="dxa"/>
            <w:gridSpan w:val="2"/>
          </w:tcPr>
          <w:p w:rsidR="000A45E4" w:rsidRPr="000A45E4" w:rsidRDefault="000A45E4" w:rsidP="000415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45E4" w:rsidRPr="004F67CB" w:rsidTr="000A45E4">
        <w:tc>
          <w:tcPr>
            <w:tcW w:w="518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7164" w:type="dxa"/>
          </w:tcPr>
          <w:p w:rsidR="000A45E4" w:rsidRPr="004F67CB" w:rsidRDefault="000A45E4" w:rsidP="00041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67CB"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</w:t>
            </w:r>
            <w:r w:rsidRPr="004F67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677" w:type="dxa"/>
            <w:gridSpan w:val="2"/>
          </w:tcPr>
          <w:p w:rsidR="000A45E4" w:rsidRPr="000A45E4" w:rsidRDefault="000A45E4" w:rsidP="000415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0A45E4" w:rsidRPr="000A45E4" w:rsidRDefault="000A45E4" w:rsidP="000A4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Итого: 34 часа</w:t>
      </w:r>
    </w:p>
    <w:sectPr w:rsidR="000A45E4" w:rsidRPr="000A45E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83E339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5E4"/>
    <w:rsid w:val="000A45E4"/>
    <w:rsid w:val="00B3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5E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5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5E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5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1720</Words>
  <Characters>9804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Григорьевич</dc:creator>
  <cp:lastModifiedBy>Денис Григорьевич</cp:lastModifiedBy>
  <cp:revision>1</cp:revision>
  <dcterms:created xsi:type="dcterms:W3CDTF">2023-11-08T17:50:00Z</dcterms:created>
  <dcterms:modified xsi:type="dcterms:W3CDTF">2023-11-08T18:01:00Z</dcterms:modified>
</cp:coreProperties>
</file>